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37" w:beforeAutospacing="0" w:after="0" w:afterAutospacing="0" w:line="316" w:lineRule="auto"/>
        <w:ind w:left="540" w:right="0" w:hanging="420"/>
        <w:jc w:val="center"/>
        <w:rPr>
          <w:rFonts w:hint="eastAsia" w:ascii="Times New Roman" w:hAnsi="宋体" w:eastAsia="宋体" w:cs="Times New Roman"/>
          <w:b/>
          <w:color w:val="auto"/>
          <w:spacing w:val="1"/>
          <w:kern w:val="0"/>
          <w:sz w:val="30"/>
          <w:szCs w:val="30"/>
          <w:lang w:val="en-US" w:eastAsia="zh-CN" w:bidi="ar"/>
        </w:rPr>
      </w:pPr>
      <w:r>
        <w:rPr>
          <w:rFonts w:hint="eastAsia" w:ascii="Times New Roman" w:hAnsi="宋体" w:eastAsia="宋体" w:cs="Times New Roman"/>
          <w:b/>
          <w:color w:val="auto"/>
          <w:spacing w:val="1"/>
          <w:kern w:val="0"/>
          <w:sz w:val="30"/>
          <w:szCs w:val="30"/>
          <w:lang w:val="en-US" w:eastAsia="zh-CN" w:bidi="ar"/>
        </w:rPr>
        <w:t xml:space="preserve">南京彬晨诺模具有限公司年产7000万件电动工具塑料零配件、 </w:t>
      </w:r>
    </w:p>
    <w:p>
      <w:pPr>
        <w:keepNext w:val="0"/>
        <w:keepLines w:val="0"/>
        <w:widowControl w:val="0"/>
        <w:suppressLineNumbers w:val="0"/>
        <w:spacing w:before="37" w:beforeAutospacing="0" w:after="0" w:afterAutospacing="0" w:line="316" w:lineRule="auto"/>
        <w:ind w:left="540" w:right="0" w:hanging="420"/>
        <w:jc w:val="center"/>
        <w:rPr>
          <w:rFonts w:hint="eastAsia" w:ascii="Times New Roman" w:hAnsi="宋体" w:eastAsia="宋体" w:cs="Times New Roman"/>
          <w:b/>
          <w:color w:val="FF0000"/>
          <w:spacing w:val="1"/>
          <w:kern w:val="0"/>
          <w:sz w:val="30"/>
          <w:szCs w:val="30"/>
          <w:lang w:val="en-US" w:eastAsia="zh-CN" w:bidi="ar"/>
        </w:rPr>
      </w:pPr>
      <w:r>
        <w:rPr>
          <w:rFonts w:hint="eastAsia" w:ascii="Times New Roman" w:hAnsi="宋体" w:eastAsia="宋体" w:cs="Times New Roman"/>
          <w:b/>
          <w:color w:val="auto"/>
          <w:spacing w:val="1"/>
          <w:kern w:val="0"/>
          <w:sz w:val="30"/>
          <w:szCs w:val="30"/>
          <w:lang w:val="en-US" w:eastAsia="zh-CN" w:bidi="ar"/>
        </w:rPr>
        <w:t>洗地机塑料零配件项目</w:t>
      </w:r>
    </w:p>
    <w:p>
      <w:pPr>
        <w:keepNext w:val="0"/>
        <w:keepLines w:val="0"/>
        <w:widowControl w:val="0"/>
        <w:suppressLineNumbers w:val="0"/>
        <w:spacing w:before="37" w:beforeAutospacing="0" w:after="0" w:afterAutospacing="0" w:line="316" w:lineRule="auto"/>
        <w:ind w:left="540" w:right="0" w:hanging="420"/>
        <w:jc w:val="center"/>
        <w:rPr>
          <w:rFonts w:hint="default" w:ascii="Times New Roman" w:hAnsi="Times New Roman" w:eastAsia="宋体" w:cs="Times New Roman"/>
          <w:b/>
          <w:color w:val="auto"/>
          <w:spacing w:val="30"/>
          <w:w w:val="99"/>
          <w:sz w:val="30"/>
          <w:szCs w:val="30"/>
          <w:lang w:val="en-US" w:eastAsia="zh-CN"/>
        </w:rPr>
      </w:pPr>
      <w:r>
        <w:rPr>
          <w:rFonts w:hint="eastAsia" w:ascii="Times New Roman" w:hAnsi="宋体" w:eastAsia="宋体" w:cs="Times New Roman"/>
          <w:b/>
          <w:color w:val="auto"/>
          <w:spacing w:val="1"/>
          <w:kern w:val="0"/>
          <w:sz w:val="30"/>
          <w:szCs w:val="30"/>
          <w:lang w:val="en-US" w:eastAsia="zh-CN" w:bidi="ar"/>
        </w:rPr>
        <w:t>其他需要说明的事项</w:t>
      </w:r>
    </w:p>
    <w:p>
      <w:pPr>
        <w:pStyle w:val="5"/>
        <w:widowControl/>
        <w:spacing w:before="0" w:beforeAutospacing="0" w:after="0" w:afterAutospacing="0" w:line="360" w:lineRule="auto"/>
        <w:ind w:left="120" w:right="0" w:firstLine="480" w:firstLineChars="200"/>
        <w:rPr>
          <w:rFonts w:hint="default" w:ascii="Times New Roman" w:hAnsi="Times New Roman" w:eastAsia="宋体" w:cs="Times New Roman"/>
          <w:color w:val="FF0000"/>
          <w:sz w:val="24"/>
          <w:szCs w:val="24"/>
          <w:lang w:val="en-US" w:eastAsia="zh-CN"/>
        </w:rPr>
      </w:pPr>
    </w:p>
    <w:p>
      <w:pPr>
        <w:pStyle w:val="5"/>
        <w:widowControl/>
        <w:spacing w:before="0" w:beforeAutospacing="0" w:after="0" w:afterAutospacing="0" w:line="360" w:lineRule="auto"/>
        <w:ind w:left="12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根据《建设项目竣工环境保护验收暂行办法》国环规环评[2017]4 号，</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其他需要说明的事项</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中如实记载的内容包括环境保护设施设计、施工和验收过程简况，环境影响报告及其审批部门审批决定中提的除环境保护设施外的其他环节保护措施的实施情况以及整改工作情况等</w:t>
      </w:r>
      <w:r>
        <w:rPr>
          <w:rFonts w:hint="eastAsia" w:ascii="Times New Roman" w:hAnsi="Times New Roman" w:cs="Times New Roman"/>
          <w:color w:val="auto"/>
          <w:sz w:val="24"/>
          <w:szCs w:val="24"/>
          <w:lang w:val="en-US" w:eastAsia="zh-CN"/>
        </w:rPr>
        <w:t>，本项目其它说明事项如下：</w:t>
      </w:r>
    </w:p>
    <w:p>
      <w:pPr>
        <w:pStyle w:val="5"/>
        <w:widowControl/>
        <w:spacing w:before="0" w:beforeAutospacing="0" w:after="0" w:afterAutospacing="0" w:line="360" w:lineRule="auto"/>
        <w:ind w:left="120" w:right="0" w:firstLine="482" w:firstLineChars="20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1  </w:t>
      </w:r>
      <w:r>
        <w:rPr>
          <w:rFonts w:ascii="Times New Roman" w:hAnsi="宋体" w:eastAsia="宋体" w:cs="Times New Roman"/>
          <w:b/>
          <w:bCs/>
          <w:color w:val="auto"/>
          <w:sz w:val="24"/>
          <w:szCs w:val="24"/>
          <w:lang w:eastAsia="zh-CN"/>
        </w:rPr>
        <w:t>环境保护设施设计、施工和验收过程简况</w:t>
      </w:r>
    </w:p>
    <w:p>
      <w:pPr>
        <w:pStyle w:val="5"/>
        <w:widowControl/>
        <w:spacing w:before="0" w:beforeAutospacing="0" w:after="0" w:afterAutospacing="0" w:line="360" w:lineRule="auto"/>
        <w:ind w:left="120" w:right="0" w:firstLine="482" w:firstLineChars="200"/>
        <w:rPr>
          <w:rFonts w:hint="eastAsia" w:ascii="Times New Roman" w:hAnsi="Times New Roman" w:cs="Times New Roman"/>
          <w:b/>
          <w:bCs/>
          <w:color w:val="auto"/>
          <w:sz w:val="24"/>
          <w:lang w:val="en-US" w:eastAsia="zh-CN"/>
        </w:rPr>
      </w:pPr>
      <w:r>
        <w:rPr>
          <w:rFonts w:hint="default" w:ascii="Times New Roman" w:hAnsi="Times New Roman" w:eastAsia="宋体" w:cs="Times New Roman"/>
          <w:b/>
          <w:bCs/>
          <w:color w:val="auto"/>
          <w:sz w:val="24"/>
          <w:szCs w:val="24"/>
          <w:lang w:val="en-US" w:eastAsia="zh-CN"/>
        </w:rPr>
        <w:t xml:space="preserve">1.1 </w:t>
      </w:r>
      <w:r>
        <w:rPr>
          <w:rFonts w:ascii="Times New Roman" w:hAnsi="宋体" w:eastAsia="宋体" w:cs="Times New Roman"/>
          <w:b/>
          <w:bCs/>
          <w:color w:val="auto"/>
          <w:sz w:val="24"/>
          <w:szCs w:val="24"/>
          <w:lang w:eastAsia="zh-CN"/>
        </w:rPr>
        <w:t>设计</w:t>
      </w:r>
      <w:r>
        <w:rPr>
          <w:rFonts w:hint="eastAsia" w:ascii="Times New Roman" w:cs="Times New Roman"/>
          <w:b/>
          <w:bCs/>
          <w:color w:val="auto"/>
          <w:sz w:val="24"/>
          <w:szCs w:val="24"/>
          <w:lang w:eastAsia="zh-CN"/>
        </w:rPr>
        <w:t>、施工</w:t>
      </w:r>
      <w:r>
        <w:rPr>
          <w:rFonts w:ascii="Times New Roman" w:hAnsi="宋体" w:eastAsia="宋体" w:cs="Times New Roman"/>
          <w:b/>
          <w:bCs/>
          <w:color w:val="auto"/>
          <w:sz w:val="24"/>
          <w:szCs w:val="24"/>
          <w:lang w:eastAsia="zh-CN"/>
        </w:rPr>
        <w:t>简况</w:t>
      </w:r>
    </w:p>
    <w:p>
      <w:pPr>
        <w:widowControl w:val="0"/>
        <w:adjustRightInd/>
        <w:snapToGrid/>
        <w:spacing w:after="0" w:line="360" w:lineRule="auto"/>
        <w:ind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本项目已在南京市浦口区行政审批局备案（备案号：浦行审备[2021]178号）。企业 2022年6月委托</w:t>
      </w:r>
      <w:r>
        <w:rPr>
          <w:rFonts w:hint="default" w:ascii="Times New Roman" w:hAnsi="Times New Roman" w:eastAsia="宋体" w:cs="Times New Roman"/>
          <w:color w:val="auto"/>
          <w:sz w:val="24"/>
          <w:lang w:val="en-US" w:eastAsia="zh-CN"/>
        </w:rPr>
        <w:t>江苏正泓环保科技有限公司</w:t>
      </w:r>
      <w:r>
        <w:rPr>
          <w:rFonts w:hint="eastAsia" w:ascii="Times New Roman" w:hAnsi="Times New Roman" w:eastAsia="宋体" w:cs="Times New Roman"/>
          <w:color w:val="auto"/>
          <w:sz w:val="24"/>
          <w:lang w:val="en-US" w:eastAsia="zh-CN"/>
        </w:rPr>
        <w:t>编制环境影响报告表，2022年6月8日获得南京市生态环境局批复。</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取得环评批复后，项目开始建设，建设过程中发生变动：</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危废贮存废气(非甲烷总经)</w:t>
      </w:r>
      <w:r>
        <w:rPr>
          <w:rFonts w:hint="eastAsia" w:ascii="Times New Roman" w:hAnsi="Times New Roman" w:cs="Times New Roman"/>
          <w:color w:val="auto"/>
          <w:sz w:val="24"/>
          <w:szCs w:val="24"/>
          <w:lang w:val="en-US" w:eastAsia="zh-CN"/>
        </w:rPr>
        <w:t>经</w:t>
      </w:r>
      <w:r>
        <w:rPr>
          <w:rFonts w:hint="default" w:ascii="Times New Roman" w:hAnsi="Times New Roman" w:cs="Times New Roman"/>
          <w:color w:val="auto"/>
          <w:sz w:val="24"/>
          <w:szCs w:val="24"/>
          <w:lang w:val="en-US" w:eastAsia="zh-CN"/>
        </w:rPr>
        <w:t>10m高排气筒(DA002)高空</w:t>
      </w:r>
      <w:r>
        <w:rPr>
          <w:rFonts w:hint="eastAsia" w:ascii="Times New Roman" w:hAnsi="Times New Roman" w:cs="Times New Roman"/>
          <w:color w:val="auto"/>
          <w:sz w:val="24"/>
          <w:szCs w:val="24"/>
          <w:lang w:val="en-US" w:eastAsia="zh-CN"/>
        </w:rPr>
        <w:t>直接</w:t>
      </w:r>
      <w:r>
        <w:rPr>
          <w:rFonts w:hint="default" w:ascii="Times New Roman" w:hAnsi="Times New Roman" w:cs="Times New Roman"/>
          <w:color w:val="auto"/>
          <w:sz w:val="24"/>
          <w:szCs w:val="24"/>
          <w:lang w:val="en-US" w:eastAsia="zh-CN"/>
        </w:rPr>
        <w:t>排放</w:t>
      </w:r>
      <w:r>
        <w:rPr>
          <w:rFonts w:hint="eastAsia" w:ascii="Times New Roman" w:hAnsi="Times New Roman" w:cs="Times New Roman"/>
          <w:color w:val="auto"/>
          <w:sz w:val="24"/>
          <w:szCs w:val="24"/>
          <w:lang w:val="en-US" w:eastAsia="zh-CN"/>
        </w:rPr>
        <w:t>，变更为接至</w:t>
      </w:r>
      <w:r>
        <w:rPr>
          <w:rFonts w:hint="default" w:ascii="Times New Roman" w:hAnsi="Times New Roman" w:cs="Times New Roman"/>
          <w:color w:val="auto"/>
          <w:sz w:val="24"/>
          <w:szCs w:val="24"/>
          <w:lang w:val="en-US" w:eastAsia="zh-CN"/>
        </w:rPr>
        <w:t>15m高排气筒(DA001）高空排放</w:t>
      </w:r>
      <w:r>
        <w:rPr>
          <w:rFonts w:hint="eastAsia"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危废库位置挪至厂房西侧、一般固废库位置挪至厂房外空压机旁边</w:t>
      </w:r>
      <w:r>
        <w:rPr>
          <w:rFonts w:hint="eastAsia" w:ascii="Times New Roman" w:hAnsi="Times New Roman" w:cs="Times New Roman"/>
          <w:color w:val="auto"/>
          <w:sz w:val="24"/>
          <w:szCs w:val="24"/>
          <w:lang w:val="en-US" w:eastAsia="zh-CN"/>
        </w:rPr>
        <w:t>且建有顶棚，但建筑面积未变、贮存能力未变。企业在厂房外新搭一间包装材料存放区，主要堆放包装纸箱、停用的设备等。</w:t>
      </w:r>
    </w:p>
    <w:p>
      <w:pPr>
        <w:pStyle w:val="5"/>
        <w:widowControl/>
        <w:spacing w:before="0" w:beforeAutospacing="0" w:after="0" w:afterAutospacing="0" w:line="360" w:lineRule="auto"/>
        <w:ind w:left="531" w:leftChars="253" w:right="0" w:firstLine="0" w:firstLineChars="0"/>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val="en-US" w:eastAsia="zh-CN"/>
        </w:rPr>
        <w:t>1.</w:t>
      </w:r>
      <w:r>
        <w:rPr>
          <w:rFonts w:hint="eastAsia" w:ascii="Times New Roman" w:hAnsi="Times New Roman"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 xml:space="preserve"> </w:t>
      </w:r>
      <w:r>
        <w:rPr>
          <w:rFonts w:ascii="Times New Roman" w:hAnsi="宋体" w:eastAsia="宋体" w:cs="Times New Roman"/>
          <w:b/>
          <w:bCs/>
          <w:color w:val="auto"/>
          <w:sz w:val="24"/>
          <w:szCs w:val="24"/>
          <w:lang w:eastAsia="zh-CN"/>
        </w:rPr>
        <w:t>验收过程简况</w:t>
      </w:r>
      <w:r>
        <w:rPr>
          <w:rFonts w:hint="default" w:ascii="Times New Roman" w:hAnsi="Times New Roman" w:eastAsia="宋体" w:cs="Times New Roman"/>
          <w:b/>
          <w:bCs/>
          <w:color w:val="auto"/>
          <w:sz w:val="24"/>
          <w:szCs w:val="24"/>
          <w:lang w:eastAsia="zh-CN"/>
        </w:rPr>
        <w:t xml:space="preserve"> </w:t>
      </w:r>
    </w:p>
    <w:p>
      <w:pPr>
        <w:pStyle w:val="5"/>
        <w:widowControl/>
        <w:spacing w:before="0" w:beforeAutospacing="0" w:after="0" w:afterAutospacing="0" w:line="360" w:lineRule="auto"/>
        <w:ind w:left="0" w:leftChars="0" w:right="122" w:firstLine="480" w:firstLineChars="200"/>
        <w:jc w:val="both"/>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2023年2月南京彬晨诺模具有限公司</w:t>
      </w:r>
      <w:r>
        <w:rPr>
          <w:rFonts w:hint="default" w:ascii="Times New Roman" w:hAnsi="Times New Roman" w:cs="Times New Roman"/>
          <w:color w:val="auto"/>
          <w:sz w:val="24"/>
          <w:szCs w:val="24"/>
          <w:lang w:val="en-US" w:eastAsia="zh-CN"/>
        </w:rPr>
        <w:t>成立了验收小组，</w:t>
      </w:r>
      <w:r>
        <w:rPr>
          <w:rFonts w:hint="eastAsia" w:ascii="Times New Roman" w:hAnsi="Times New Roman" w:cs="Times New Roman"/>
          <w:color w:val="auto"/>
          <w:sz w:val="24"/>
          <w:szCs w:val="24"/>
          <w:lang w:val="en-US" w:eastAsia="zh-CN"/>
        </w:rPr>
        <w:t>验收小组首先对建设情况进行自检，对生产设备和环保设备运行情况进行自检，此外，验收工作组对项目施工过程相关环境保护落实材料进行核实，经自检后认为项目建设基本落实环评报告及批复的各项要求，能够满足验收要求。并委托国检测试控股集团江苏京诚检测技术有限公司对项目进行验收监测，根据国检测试控股集团江苏京诚检测技术有限公司出具的检测报告显示：验收期间废气和噪声、废水能够满足相关标准要求。</w:t>
      </w:r>
    </w:p>
    <w:p>
      <w:pPr>
        <w:pStyle w:val="5"/>
        <w:widowControl/>
        <w:spacing w:before="0" w:beforeAutospacing="0" w:after="0" w:afterAutospacing="0" w:line="360" w:lineRule="auto"/>
        <w:ind w:left="0" w:leftChars="0" w:right="122" w:firstLine="480" w:firstLineChars="0"/>
        <w:jc w:val="both"/>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2023年4月</w:t>
      </w:r>
      <w:r>
        <w:rPr>
          <w:rFonts w:hint="eastAsia" w:ascii="Times New Roman" w:hAnsi="Times New Roman" w:cs="Times New Roman"/>
          <w:color w:val="C00000"/>
          <w:sz w:val="24"/>
          <w:szCs w:val="24"/>
          <w:highlight w:val="none"/>
          <w:lang w:val="en-US" w:eastAsia="zh-CN"/>
        </w:rPr>
        <w:t>17日</w:t>
      </w:r>
      <w:r>
        <w:rPr>
          <w:rFonts w:hint="eastAsia" w:ascii="Times New Roman" w:hAnsi="Times New Roman" w:cs="Times New Roman"/>
          <w:color w:val="FF0000"/>
          <w:sz w:val="24"/>
          <w:szCs w:val="24"/>
          <w:highlight w:val="none"/>
          <w:lang w:val="en-US" w:eastAsia="zh-CN"/>
        </w:rPr>
        <w:t>，</w:t>
      </w:r>
      <w:r>
        <w:rPr>
          <w:rFonts w:hint="eastAsia" w:ascii="Times New Roman" w:hAnsi="Times New Roman" w:cs="Times New Roman"/>
          <w:color w:val="auto"/>
          <w:sz w:val="24"/>
          <w:szCs w:val="24"/>
          <w:highlight w:val="none"/>
          <w:lang w:val="en-US" w:eastAsia="zh-CN"/>
        </w:rPr>
        <w:t>企业邀请3位专家共同组成验收工作组，并组织召开验收会议。验收工作组成员在阅读了验收监测报告并仔细查勘验收现场后，认为企业落实了环评报告及其批复的环保要求，并对照《建设项目竣工环境保护验收暂行办法》国环规环评[2017]4号中规定的九种验收不合格的情况，无不合格情况，因此，验收工作组认为本次验收合格，并于2023年4月</w:t>
      </w:r>
      <w:r>
        <w:rPr>
          <w:rFonts w:hint="eastAsia" w:ascii="Times New Roman" w:hAnsi="Times New Roman" w:cs="Times New Roman"/>
          <w:color w:val="C00000"/>
          <w:sz w:val="24"/>
          <w:szCs w:val="24"/>
          <w:highlight w:val="none"/>
          <w:lang w:val="en-US" w:eastAsia="zh-CN"/>
        </w:rPr>
        <w:t>17日</w:t>
      </w:r>
      <w:r>
        <w:rPr>
          <w:rFonts w:hint="eastAsia" w:ascii="Times New Roman" w:hAnsi="Times New Roman" w:cs="Times New Roman"/>
          <w:color w:val="auto"/>
          <w:sz w:val="24"/>
          <w:szCs w:val="24"/>
          <w:highlight w:val="none"/>
          <w:lang w:val="en-US" w:eastAsia="zh-CN"/>
        </w:rPr>
        <w:t>出具验收意见。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2 </w:t>
      </w:r>
      <w:r>
        <w:rPr>
          <w:rFonts w:ascii="Times New Roman" w:hAnsi="宋体" w:eastAsia="宋体" w:cs="Times New Roman"/>
          <w:color w:val="auto"/>
          <w:sz w:val="24"/>
          <w:szCs w:val="24"/>
          <w:lang w:eastAsia="zh-CN"/>
        </w:rPr>
        <w:t>其他环境保护措施的实施情况</w:t>
      </w:r>
      <w:r>
        <w:rPr>
          <w:rFonts w:hint="default" w:ascii="Times New Roman" w:hAnsi="Times New Roman" w:eastAsia="宋体" w:cs="Times New Roman"/>
          <w:color w:val="auto"/>
          <w:sz w:val="24"/>
          <w:szCs w:val="24"/>
          <w:lang w:eastAsia="zh-CN"/>
        </w:rPr>
        <w:t xml:space="preserve">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eastAsia"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2.1 </w:t>
      </w:r>
      <w:r>
        <w:rPr>
          <w:rFonts w:hint="eastAsia" w:ascii="Times New Roman" w:hAnsi="Times New Roman" w:cs="Times New Roman"/>
          <w:color w:val="auto"/>
          <w:sz w:val="24"/>
          <w:szCs w:val="24"/>
          <w:lang w:val="en-US" w:eastAsia="zh-CN"/>
        </w:rPr>
        <w:t>制度落实情况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eastAsia" w:ascii="Times New Roman" w:cs="Times New Roman"/>
          <w:color w:val="auto"/>
          <w:sz w:val="24"/>
          <w:szCs w:val="24"/>
          <w:lang w:val="en-US" w:eastAsia="zh-CN"/>
        </w:rPr>
        <w:t>（1）</w:t>
      </w:r>
      <w:r>
        <w:rPr>
          <w:rFonts w:ascii="Times New Roman" w:hAnsi="宋体" w:eastAsia="宋体" w:cs="Times New Roman"/>
          <w:color w:val="auto"/>
          <w:sz w:val="24"/>
          <w:szCs w:val="24"/>
          <w:lang w:eastAsia="zh-CN"/>
        </w:rPr>
        <w:t>环保组织机构及规章制度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default" w:ascii="Times New Roman" w:hAnsi="宋体" w:eastAsia="宋体" w:cs="Times New Roman"/>
          <w:color w:val="auto"/>
          <w:sz w:val="24"/>
          <w:szCs w:val="24"/>
          <w:lang w:val="en-US" w:eastAsia="zh-CN"/>
        </w:rPr>
      </w:pPr>
      <w:r>
        <w:rPr>
          <w:rFonts w:hint="eastAsia" w:ascii="Times New Roman" w:cs="Times New Roman"/>
          <w:color w:val="auto"/>
          <w:sz w:val="24"/>
          <w:szCs w:val="24"/>
          <w:lang w:val="en-US" w:eastAsia="zh-CN"/>
        </w:rPr>
        <w:t>建设有相应的管理机构，及设立相应的规章制度，公司内部设有相关的环保规章制度。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outlineLvl w:val="9"/>
        <w:rPr>
          <w:rFonts w:hint="default" w:ascii="Times New Roman" w:hAnsi="Times New Roman" w:cs="Times New Roman"/>
          <w:color w:val="auto"/>
          <w:sz w:val="24"/>
          <w:szCs w:val="24"/>
          <w:lang w:val="en-US" w:eastAsia="zh-CN"/>
        </w:rPr>
      </w:pPr>
      <w:r>
        <w:rPr>
          <w:rFonts w:hint="eastAsia" w:ascii="Times New Roman" w:hAnsi="宋体" w:eastAsia="宋体" w:cs="Times New Roman"/>
          <w:color w:val="auto"/>
          <w:kern w:val="0"/>
          <w:sz w:val="24"/>
          <w:szCs w:val="24"/>
          <w:lang w:val="en-US" w:eastAsia="zh-CN" w:bidi="ar"/>
        </w:rPr>
        <w:t>（2）环境监测计划</w:t>
      </w:r>
      <w:r>
        <w:rPr>
          <w:rFonts w:hint="default" w:ascii="Times New Roman" w:hAnsi="Times New Roman" w:eastAsia="宋体" w:cs="Times New Roman"/>
          <w:color w:val="auto"/>
          <w:kern w:val="0"/>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项目正常运营时，建设单位委托具有监测资质的第三方检测单位进行。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2.2 配套措施落实情况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本项目相关设施均已建设完成。</w:t>
      </w:r>
    </w:p>
    <w:p>
      <w:pPr>
        <w:pStyle w:val="5"/>
        <w:rPr>
          <w:rFonts w:hint="eastAsia" w:ascii="Times New Roman" w:hAnsi="Times New Roman" w:eastAsia="宋体" w:cs="Times New Roman"/>
          <w:color w:val="FF0000"/>
          <w:sz w:val="24"/>
          <w:lang w:val="en-US" w:eastAsia="zh-CN"/>
        </w:rPr>
      </w:pPr>
    </w:p>
    <w:p>
      <w:pPr>
        <w:pStyle w:val="5"/>
        <w:jc w:val="right"/>
        <w:rPr>
          <w:rFonts w:hint="default" w:ascii="Times New Roman" w:hAnsi="Times New Roman" w:cs="Times New Roman"/>
          <w:color w:val="FF0000"/>
          <w:sz w:val="24"/>
          <w:szCs w:val="24"/>
          <w:highlight w:val="none"/>
          <w:lang w:val="en-US" w:eastAsia="zh-CN"/>
        </w:rPr>
      </w:pPr>
      <w:r>
        <w:rPr>
          <w:rFonts w:hint="eastAsia" w:ascii="Times New Roman" w:hAnsi="Times New Roman" w:cs="Times New Roman"/>
          <w:color w:val="auto"/>
          <w:sz w:val="24"/>
          <w:szCs w:val="24"/>
          <w:lang w:val="en-US" w:eastAsia="zh-CN"/>
        </w:rPr>
        <w:t>南京彬晨诺模具有限公司</w:t>
      </w:r>
    </w:p>
    <w:p>
      <w:pPr>
        <w:pStyle w:val="5"/>
        <w:jc w:val="right"/>
        <w:rPr>
          <w:rFonts w:hint="default" w:ascii="Times New Roman" w:hAnsi="Times New Roman" w:eastAsia="宋体" w:cs="Times New Roman"/>
          <w:color w:val="C00000"/>
          <w:highlight w:val="none"/>
          <w:lang w:val="en-US" w:eastAsia="zh-CN"/>
        </w:rPr>
      </w:pPr>
      <w:r>
        <w:rPr>
          <w:rFonts w:hint="default" w:ascii="Times New Roman" w:hAnsi="Times New Roman" w:cs="Times New Roman"/>
          <w:color w:val="auto"/>
          <w:sz w:val="24"/>
          <w:szCs w:val="24"/>
          <w:highlight w:val="none"/>
          <w:lang w:val="en-US" w:eastAsia="zh-CN"/>
        </w:rPr>
        <w:t>20</w:t>
      </w:r>
      <w:r>
        <w:rPr>
          <w:rFonts w:hint="eastAsia" w:ascii="Times New Roman" w:hAnsi="Times New Roman" w:cs="Times New Roman"/>
          <w:color w:val="auto"/>
          <w:sz w:val="24"/>
          <w:szCs w:val="24"/>
          <w:highlight w:val="none"/>
          <w:lang w:val="en-US" w:eastAsia="zh-CN"/>
        </w:rPr>
        <w:t>23</w:t>
      </w:r>
      <w:r>
        <w:rPr>
          <w:rFonts w:hint="default" w:ascii="Times New Roman" w:hAnsi="Times New Roman" w:cs="Times New Roman"/>
          <w:color w:val="auto"/>
          <w:sz w:val="24"/>
          <w:szCs w:val="24"/>
          <w:highlight w:val="none"/>
          <w:lang w:val="en-US" w:eastAsia="zh-CN"/>
        </w:rPr>
        <w:t>年</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月</w:t>
      </w:r>
      <w:r>
        <w:rPr>
          <w:rFonts w:hint="eastAsia" w:ascii="Times New Roman" w:hAnsi="Times New Roman" w:cs="Times New Roman"/>
          <w:color w:val="C00000"/>
          <w:sz w:val="24"/>
          <w:szCs w:val="24"/>
          <w:highlight w:val="none"/>
          <w:lang w:val="en-US" w:eastAsia="zh-CN"/>
        </w:rPr>
        <w:t>18</w:t>
      </w:r>
      <w:r>
        <w:rPr>
          <w:rFonts w:hint="default" w:ascii="Times New Roman" w:hAnsi="Times New Roman" w:cs="Times New Roman"/>
          <w:color w:val="C00000"/>
          <w:sz w:val="24"/>
          <w:szCs w:val="24"/>
          <w:highlight w:val="none"/>
          <w:lang w:val="en-US" w:eastAsia="zh-CN"/>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D7065"/>
    <w:multiLevelType w:val="singleLevel"/>
    <w:tmpl w:val="6CBD7065"/>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ZjE5MWM0Zjg2OTFmNGI5ZTcyZTdkOTVhMDkwYWIifQ=="/>
  </w:docVars>
  <w:rsids>
    <w:rsidRoot w:val="394F2C13"/>
    <w:rsid w:val="000575E7"/>
    <w:rsid w:val="001E6608"/>
    <w:rsid w:val="003753E6"/>
    <w:rsid w:val="004A2100"/>
    <w:rsid w:val="004F406E"/>
    <w:rsid w:val="00757199"/>
    <w:rsid w:val="00ED1A44"/>
    <w:rsid w:val="014C1521"/>
    <w:rsid w:val="01885AB4"/>
    <w:rsid w:val="0197713E"/>
    <w:rsid w:val="01A822FA"/>
    <w:rsid w:val="01A941FE"/>
    <w:rsid w:val="01B80495"/>
    <w:rsid w:val="01CD1957"/>
    <w:rsid w:val="01D133AF"/>
    <w:rsid w:val="02020694"/>
    <w:rsid w:val="021D51DC"/>
    <w:rsid w:val="026638AD"/>
    <w:rsid w:val="029D2610"/>
    <w:rsid w:val="02A21557"/>
    <w:rsid w:val="02CE7408"/>
    <w:rsid w:val="03261A79"/>
    <w:rsid w:val="038546A1"/>
    <w:rsid w:val="03AE3A49"/>
    <w:rsid w:val="03B6123E"/>
    <w:rsid w:val="03DD2297"/>
    <w:rsid w:val="03ED203F"/>
    <w:rsid w:val="043F0C87"/>
    <w:rsid w:val="048E404E"/>
    <w:rsid w:val="049A697E"/>
    <w:rsid w:val="04B848C9"/>
    <w:rsid w:val="04CB41FC"/>
    <w:rsid w:val="04DB606E"/>
    <w:rsid w:val="05081A93"/>
    <w:rsid w:val="05153410"/>
    <w:rsid w:val="053817F0"/>
    <w:rsid w:val="054C3959"/>
    <w:rsid w:val="056A61B9"/>
    <w:rsid w:val="05743F4B"/>
    <w:rsid w:val="05751487"/>
    <w:rsid w:val="05755134"/>
    <w:rsid w:val="057D31BC"/>
    <w:rsid w:val="059270E0"/>
    <w:rsid w:val="05B4341E"/>
    <w:rsid w:val="05CD4F8C"/>
    <w:rsid w:val="05D71975"/>
    <w:rsid w:val="05E9422E"/>
    <w:rsid w:val="06102A56"/>
    <w:rsid w:val="06C9386F"/>
    <w:rsid w:val="06DA386C"/>
    <w:rsid w:val="06FE3075"/>
    <w:rsid w:val="07455E5B"/>
    <w:rsid w:val="07AD2052"/>
    <w:rsid w:val="080238D4"/>
    <w:rsid w:val="08AB0296"/>
    <w:rsid w:val="08BC6A1F"/>
    <w:rsid w:val="08CD53E8"/>
    <w:rsid w:val="08D1468A"/>
    <w:rsid w:val="090B7604"/>
    <w:rsid w:val="09167B59"/>
    <w:rsid w:val="09437671"/>
    <w:rsid w:val="09A61F98"/>
    <w:rsid w:val="09B529C6"/>
    <w:rsid w:val="09BE52E8"/>
    <w:rsid w:val="0A12645E"/>
    <w:rsid w:val="0A3E21D8"/>
    <w:rsid w:val="0A546E63"/>
    <w:rsid w:val="0A8A7AD2"/>
    <w:rsid w:val="0AB048E5"/>
    <w:rsid w:val="0AC12AFB"/>
    <w:rsid w:val="0AFD0F2D"/>
    <w:rsid w:val="0B2940AF"/>
    <w:rsid w:val="0B5525B5"/>
    <w:rsid w:val="0B9666D8"/>
    <w:rsid w:val="0BF30924"/>
    <w:rsid w:val="0C033F61"/>
    <w:rsid w:val="0C364B8B"/>
    <w:rsid w:val="0C626FF8"/>
    <w:rsid w:val="0C867D5E"/>
    <w:rsid w:val="0C981C2D"/>
    <w:rsid w:val="0C9C4802"/>
    <w:rsid w:val="0CB605AC"/>
    <w:rsid w:val="0CC70E3E"/>
    <w:rsid w:val="0CDC696D"/>
    <w:rsid w:val="0CFF5B19"/>
    <w:rsid w:val="0D15403B"/>
    <w:rsid w:val="0D3339C1"/>
    <w:rsid w:val="0D441DDA"/>
    <w:rsid w:val="0E02496D"/>
    <w:rsid w:val="0E8B2006"/>
    <w:rsid w:val="0E987594"/>
    <w:rsid w:val="0EBA70A9"/>
    <w:rsid w:val="0EDF1C21"/>
    <w:rsid w:val="0F155FA3"/>
    <w:rsid w:val="0F166026"/>
    <w:rsid w:val="0F8D4768"/>
    <w:rsid w:val="0FE71781"/>
    <w:rsid w:val="102A5A8E"/>
    <w:rsid w:val="109004D0"/>
    <w:rsid w:val="10A03B11"/>
    <w:rsid w:val="10A17FEE"/>
    <w:rsid w:val="10BE1F38"/>
    <w:rsid w:val="10D065ED"/>
    <w:rsid w:val="10E72A3F"/>
    <w:rsid w:val="10F04D5E"/>
    <w:rsid w:val="10F06232"/>
    <w:rsid w:val="10F81399"/>
    <w:rsid w:val="115C2D85"/>
    <w:rsid w:val="11BB3211"/>
    <w:rsid w:val="11D1182E"/>
    <w:rsid w:val="11D472AD"/>
    <w:rsid w:val="11F84495"/>
    <w:rsid w:val="11FB458F"/>
    <w:rsid w:val="120B3FB3"/>
    <w:rsid w:val="12287F59"/>
    <w:rsid w:val="12392E22"/>
    <w:rsid w:val="127C79BB"/>
    <w:rsid w:val="129833C2"/>
    <w:rsid w:val="12C54483"/>
    <w:rsid w:val="12E0118C"/>
    <w:rsid w:val="12FD6A78"/>
    <w:rsid w:val="130F0E66"/>
    <w:rsid w:val="131C4782"/>
    <w:rsid w:val="13245396"/>
    <w:rsid w:val="134D492A"/>
    <w:rsid w:val="137A031D"/>
    <w:rsid w:val="13931725"/>
    <w:rsid w:val="13A07FBD"/>
    <w:rsid w:val="13D956DD"/>
    <w:rsid w:val="13EC272F"/>
    <w:rsid w:val="13EC67B2"/>
    <w:rsid w:val="13F94D5B"/>
    <w:rsid w:val="1401493B"/>
    <w:rsid w:val="14077D78"/>
    <w:rsid w:val="14095AC9"/>
    <w:rsid w:val="14140397"/>
    <w:rsid w:val="143650D5"/>
    <w:rsid w:val="144B6669"/>
    <w:rsid w:val="146124BC"/>
    <w:rsid w:val="1475034D"/>
    <w:rsid w:val="147939E8"/>
    <w:rsid w:val="149351B9"/>
    <w:rsid w:val="14C250D1"/>
    <w:rsid w:val="1520192C"/>
    <w:rsid w:val="15317393"/>
    <w:rsid w:val="153920B8"/>
    <w:rsid w:val="15485ACF"/>
    <w:rsid w:val="155E2FEC"/>
    <w:rsid w:val="15606690"/>
    <w:rsid w:val="156A27D7"/>
    <w:rsid w:val="157F5C10"/>
    <w:rsid w:val="15A466BE"/>
    <w:rsid w:val="15A80BD3"/>
    <w:rsid w:val="15BD2C80"/>
    <w:rsid w:val="162B3A26"/>
    <w:rsid w:val="165F7E55"/>
    <w:rsid w:val="16700D26"/>
    <w:rsid w:val="1671262C"/>
    <w:rsid w:val="16DB39F6"/>
    <w:rsid w:val="171F7A99"/>
    <w:rsid w:val="17631E92"/>
    <w:rsid w:val="17AA7590"/>
    <w:rsid w:val="182C74A1"/>
    <w:rsid w:val="18682750"/>
    <w:rsid w:val="186C16BB"/>
    <w:rsid w:val="186F512C"/>
    <w:rsid w:val="18AC6BD6"/>
    <w:rsid w:val="18B2688D"/>
    <w:rsid w:val="18BA0283"/>
    <w:rsid w:val="1907617A"/>
    <w:rsid w:val="1959070A"/>
    <w:rsid w:val="19616F8E"/>
    <w:rsid w:val="198D7C8D"/>
    <w:rsid w:val="1A3658B5"/>
    <w:rsid w:val="1A391CC4"/>
    <w:rsid w:val="1A5560A8"/>
    <w:rsid w:val="1A667049"/>
    <w:rsid w:val="1A714457"/>
    <w:rsid w:val="1AC974F4"/>
    <w:rsid w:val="1AE02AA8"/>
    <w:rsid w:val="1AE36775"/>
    <w:rsid w:val="1B1F72AD"/>
    <w:rsid w:val="1B6C7745"/>
    <w:rsid w:val="1B716A17"/>
    <w:rsid w:val="1B82779B"/>
    <w:rsid w:val="1BB82EE1"/>
    <w:rsid w:val="1BCA32A2"/>
    <w:rsid w:val="1BD175E5"/>
    <w:rsid w:val="1BE62301"/>
    <w:rsid w:val="1C3F70BB"/>
    <w:rsid w:val="1C5E33C6"/>
    <w:rsid w:val="1C965494"/>
    <w:rsid w:val="1CDE06E4"/>
    <w:rsid w:val="1D0A3820"/>
    <w:rsid w:val="1D6069B3"/>
    <w:rsid w:val="1DA16682"/>
    <w:rsid w:val="1DAE38D8"/>
    <w:rsid w:val="1DDB53A8"/>
    <w:rsid w:val="1DF2506B"/>
    <w:rsid w:val="1E4B547C"/>
    <w:rsid w:val="1E6239E8"/>
    <w:rsid w:val="1E6C25A0"/>
    <w:rsid w:val="1EB72772"/>
    <w:rsid w:val="1F2A20F8"/>
    <w:rsid w:val="1F2A726E"/>
    <w:rsid w:val="1F4C12E0"/>
    <w:rsid w:val="1F4D676C"/>
    <w:rsid w:val="1F62533A"/>
    <w:rsid w:val="1F6B3D94"/>
    <w:rsid w:val="1F904C92"/>
    <w:rsid w:val="1F97605A"/>
    <w:rsid w:val="1F9D472E"/>
    <w:rsid w:val="1FCA62B4"/>
    <w:rsid w:val="1FD9016D"/>
    <w:rsid w:val="1FF376BF"/>
    <w:rsid w:val="200F3077"/>
    <w:rsid w:val="20825A5C"/>
    <w:rsid w:val="20871A78"/>
    <w:rsid w:val="20896A0A"/>
    <w:rsid w:val="208E241C"/>
    <w:rsid w:val="209A3C97"/>
    <w:rsid w:val="20E306EF"/>
    <w:rsid w:val="21182154"/>
    <w:rsid w:val="212E339A"/>
    <w:rsid w:val="21AB07C2"/>
    <w:rsid w:val="21BE74FC"/>
    <w:rsid w:val="21CB6D01"/>
    <w:rsid w:val="21D0379B"/>
    <w:rsid w:val="22277A90"/>
    <w:rsid w:val="222B4DE5"/>
    <w:rsid w:val="22403431"/>
    <w:rsid w:val="226A45DA"/>
    <w:rsid w:val="22725B5E"/>
    <w:rsid w:val="22AA5ED9"/>
    <w:rsid w:val="22F13606"/>
    <w:rsid w:val="22FC71EA"/>
    <w:rsid w:val="230F0DA6"/>
    <w:rsid w:val="2332324E"/>
    <w:rsid w:val="23392685"/>
    <w:rsid w:val="236B0399"/>
    <w:rsid w:val="23790B22"/>
    <w:rsid w:val="237B1225"/>
    <w:rsid w:val="24131D78"/>
    <w:rsid w:val="241F4D57"/>
    <w:rsid w:val="24410674"/>
    <w:rsid w:val="24617F72"/>
    <w:rsid w:val="246B4E11"/>
    <w:rsid w:val="24802329"/>
    <w:rsid w:val="24A75F18"/>
    <w:rsid w:val="24C54A17"/>
    <w:rsid w:val="24E13E02"/>
    <w:rsid w:val="253E07DB"/>
    <w:rsid w:val="254E7B78"/>
    <w:rsid w:val="255B3E10"/>
    <w:rsid w:val="25982285"/>
    <w:rsid w:val="264D62B2"/>
    <w:rsid w:val="268339E3"/>
    <w:rsid w:val="26A46D2A"/>
    <w:rsid w:val="26DB461E"/>
    <w:rsid w:val="27510354"/>
    <w:rsid w:val="27597B0A"/>
    <w:rsid w:val="2782480D"/>
    <w:rsid w:val="27A31CB6"/>
    <w:rsid w:val="27B85609"/>
    <w:rsid w:val="27E86D14"/>
    <w:rsid w:val="27F26F09"/>
    <w:rsid w:val="280B768D"/>
    <w:rsid w:val="281365AB"/>
    <w:rsid w:val="28251600"/>
    <w:rsid w:val="28302C73"/>
    <w:rsid w:val="283515F7"/>
    <w:rsid w:val="284E4ED7"/>
    <w:rsid w:val="28701E17"/>
    <w:rsid w:val="28A10D74"/>
    <w:rsid w:val="28BC6EED"/>
    <w:rsid w:val="28CC03CA"/>
    <w:rsid w:val="28DA6BAB"/>
    <w:rsid w:val="293E7F3C"/>
    <w:rsid w:val="29820B13"/>
    <w:rsid w:val="29F266CD"/>
    <w:rsid w:val="2A3C3661"/>
    <w:rsid w:val="2A4F5A43"/>
    <w:rsid w:val="2A5C7555"/>
    <w:rsid w:val="2A6308E4"/>
    <w:rsid w:val="2A635D32"/>
    <w:rsid w:val="2A994D46"/>
    <w:rsid w:val="2AD46FD4"/>
    <w:rsid w:val="2AD71027"/>
    <w:rsid w:val="2AE17129"/>
    <w:rsid w:val="2AFB29A8"/>
    <w:rsid w:val="2AFE7577"/>
    <w:rsid w:val="2B0A2134"/>
    <w:rsid w:val="2B255C90"/>
    <w:rsid w:val="2B314A47"/>
    <w:rsid w:val="2B373B1E"/>
    <w:rsid w:val="2B7F13A0"/>
    <w:rsid w:val="2BB049BA"/>
    <w:rsid w:val="2BEB0FF4"/>
    <w:rsid w:val="2C01581A"/>
    <w:rsid w:val="2C2B092E"/>
    <w:rsid w:val="2C567B40"/>
    <w:rsid w:val="2C8B2300"/>
    <w:rsid w:val="2CB33B77"/>
    <w:rsid w:val="2CF77A09"/>
    <w:rsid w:val="2D052505"/>
    <w:rsid w:val="2D1C6C2C"/>
    <w:rsid w:val="2D233F82"/>
    <w:rsid w:val="2D2C12C4"/>
    <w:rsid w:val="2D626426"/>
    <w:rsid w:val="2D9E0982"/>
    <w:rsid w:val="2DF5536A"/>
    <w:rsid w:val="2E1603B0"/>
    <w:rsid w:val="2E3A195C"/>
    <w:rsid w:val="2E500587"/>
    <w:rsid w:val="2E6115E9"/>
    <w:rsid w:val="2EB0113A"/>
    <w:rsid w:val="2EB048D4"/>
    <w:rsid w:val="2F0F4DF4"/>
    <w:rsid w:val="2F29053A"/>
    <w:rsid w:val="2F532052"/>
    <w:rsid w:val="2F5E6511"/>
    <w:rsid w:val="2F6C4A74"/>
    <w:rsid w:val="2FBB2898"/>
    <w:rsid w:val="2FC50DEA"/>
    <w:rsid w:val="2FEB1620"/>
    <w:rsid w:val="2FF546AF"/>
    <w:rsid w:val="3010064E"/>
    <w:rsid w:val="301D715A"/>
    <w:rsid w:val="304A4084"/>
    <w:rsid w:val="30644555"/>
    <w:rsid w:val="308552A2"/>
    <w:rsid w:val="31107ECA"/>
    <w:rsid w:val="31420E12"/>
    <w:rsid w:val="314F0CCF"/>
    <w:rsid w:val="316E686A"/>
    <w:rsid w:val="318A3E34"/>
    <w:rsid w:val="31B2447C"/>
    <w:rsid w:val="31D75417"/>
    <w:rsid w:val="31DB3455"/>
    <w:rsid w:val="31FC00BD"/>
    <w:rsid w:val="32046FB1"/>
    <w:rsid w:val="323A0498"/>
    <w:rsid w:val="326A52BC"/>
    <w:rsid w:val="32942127"/>
    <w:rsid w:val="32DE6F8D"/>
    <w:rsid w:val="32F32279"/>
    <w:rsid w:val="33437A3C"/>
    <w:rsid w:val="335029D5"/>
    <w:rsid w:val="335B3392"/>
    <w:rsid w:val="33925EF9"/>
    <w:rsid w:val="339C40FF"/>
    <w:rsid w:val="33C13D38"/>
    <w:rsid w:val="33C76E2D"/>
    <w:rsid w:val="33E737E2"/>
    <w:rsid w:val="342C3BAA"/>
    <w:rsid w:val="34504EB4"/>
    <w:rsid w:val="34561F52"/>
    <w:rsid w:val="347E6490"/>
    <w:rsid w:val="348A180E"/>
    <w:rsid w:val="34A96728"/>
    <w:rsid w:val="34AA0611"/>
    <w:rsid w:val="34AD584E"/>
    <w:rsid w:val="34BF0E0C"/>
    <w:rsid w:val="34DC0350"/>
    <w:rsid w:val="34FE6406"/>
    <w:rsid w:val="351854DD"/>
    <w:rsid w:val="35284977"/>
    <w:rsid w:val="35296399"/>
    <w:rsid w:val="35847870"/>
    <w:rsid w:val="35D327A8"/>
    <w:rsid w:val="35DF36F8"/>
    <w:rsid w:val="360A60B7"/>
    <w:rsid w:val="361C0478"/>
    <w:rsid w:val="36256CDB"/>
    <w:rsid w:val="363F4D2E"/>
    <w:rsid w:val="36595549"/>
    <w:rsid w:val="36A43605"/>
    <w:rsid w:val="36BC6F65"/>
    <w:rsid w:val="37405B09"/>
    <w:rsid w:val="37490622"/>
    <w:rsid w:val="37500D32"/>
    <w:rsid w:val="37711675"/>
    <w:rsid w:val="377D53FB"/>
    <w:rsid w:val="378C2B59"/>
    <w:rsid w:val="37B82791"/>
    <w:rsid w:val="37D27ECA"/>
    <w:rsid w:val="38283C3E"/>
    <w:rsid w:val="387B4D41"/>
    <w:rsid w:val="388235FC"/>
    <w:rsid w:val="389907FB"/>
    <w:rsid w:val="38F66ADE"/>
    <w:rsid w:val="39046ADE"/>
    <w:rsid w:val="394F2C13"/>
    <w:rsid w:val="39586330"/>
    <w:rsid w:val="39596F75"/>
    <w:rsid w:val="39774050"/>
    <w:rsid w:val="39843CDB"/>
    <w:rsid w:val="39BE34D1"/>
    <w:rsid w:val="39E23695"/>
    <w:rsid w:val="39ED7533"/>
    <w:rsid w:val="39FD3C12"/>
    <w:rsid w:val="3AED71D4"/>
    <w:rsid w:val="3B5E7820"/>
    <w:rsid w:val="3B9F6A9F"/>
    <w:rsid w:val="3BCA2957"/>
    <w:rsid w:val="3C104ADA"/>
    <w:rsid w:val="3C2E5FBD"/>
    <w:rsid w:val="3C324366"/>
    <w:rsid w:val="3C7871A5"/>
    <w:rsid w:val="3C9E46DC"/>
    <w:rsid w:val="3CE447BF"/>
    <w:rsid w:val="3CE73F5D"/>
    <w:rsid w:val="3CE92D3F"/>
    <w:rsid w:val="3D1B45E6"/>
    <w:rsid w:val="3D256FE4"/>
    <w:rsid w:val="3D2D7E53"/>
    <w:rsid w:val="3D3337E0"/>
    <w:rsid w:val="3D730018"/>
    <w:rsid w:val="3D8A39F0"/>
    <w:rsid w:val="3DA02E55"/>
    <w:rsid w:val="3DEA67D0"/>
    <w:rsid w:val="3E11419A"/>
    <w:rsid w:val="3E1D0C0D"/>
    <w:rsid w:val="3E2A1C1D"/>
    <w:rsid w:val="3E394796"/>
    <w:rsid w:val="3E4F31F9"/>
    <w:rsid w:val="3E536534"/>
    <w:rsid w:val="3EAF355C"/>
    <w:rsid w:val="3EEA4CD8"/>
    <w:rsid w:val="3EF75583"/>
    <w:rsid w:val="3FA4335D"/>
    <w:rsid w:val="40017ECA"/>
    <w:rsid w:val="40104148"/>
    <w:rsid w:val="40132164"/>
    <w:rsid w:val="40320CB2"/>
    <w:rsid w:val="40623710"/>
    <w:rsid w:val="40640335"/>
    <w:rsid w:val="409F7F91"/>
    <w:rsid w:val="40AE3695"/>
    <w:rsid w:val="40B956D9"/>
    <w:rsid w:val="40C810EA"/>
    <w:rsid w:val="40EF0637"/>
    <w:rsid w:val="411D16D0"/>
    <w:rsid w:val="412A6076"/>
    <w:rsid w:val="412C549F"/>
    <w:rsid w:val="418C77A1"/>
    <w:rsid w:val="41B7453E"/>
    <w:rsid w:val="41E9048D"/>
    <w:rsid w:val="421604EC"/>
    <w:rsid w:val="426D640B"/>
    <w:rsid w:val="42991721"/>
    <w:rsid w:val="42AA0484"/>
    <w:rsid w:val="42B14478"/>
    <w:rsid w:val="42DA0B2F"/>
    <w:rsid w:val="42FA5942"/>
    <w:rsid w:val="43135D98"/>
    <w:rsid w:val="43525360"/>
    <w:rsid w:val="43574FBB"/>
    <w:rsid w:val="435B4B4B"/>
    <w:rsid w:val="43924DC6"/>
    <w:rsid w:val="43A87A98"/>
    <w:rsid w:val="43DE6B5F"/>
    <w:rsid w:val="43E83AAC"/>
    <w:rsid w:val="43F6168C"/>
    <w:rsid w:val="440305BF"/>
    <w:rsid w:val="440540D1"/>
    <w:rsid w:val="448233EF"/>
    <w:rsid w:val="448F0CD6"/>
    <w:rsid w:val="44C76BCA"/>
    <w:rsid w:val="455F5C27"/>
    <w:rsid w:val="456660B1"/>
    <w:rsid w:val="45696F76"/>
    <w:rsid w:val="45790F98"/>
    <w:rsid w:val="457C3E41"/>
    <w:rsid w:val="45A831F7"/>
    <w:rsid w:val="45D90068"/>
    <w:rsid w:val="46B473D7"/>
    <w:rsid w:val="46BE06A5"/>
    <w:rsid w:val="46C03AA9"/>
    <w:rsid w:val="46EF22EA"/>
    <w:rsid w:val="47693EEA"/>
    <w:rsid w:val="477F0373"/>
    <w:rsid w:val="47984E5E"/>
    <w:rsid w:val="47B24798"/>
    <w:rsid w:val="47DF0B75"/>
    <w:rsid w:val="47F460E7"/>
    <w:rsid w:val="47F93EA3"/>
    <w:rsid w:val="48143F2D"/>
    <w:rsid w:val="483679D7"/>
    <w:rsid w:val="48463C8C"/>
    <w:rsid w:val="48523D1A"/>
    <w:rsid w:val="488A1917"/>
    <w:rsid w:val="48A843D3"/>
    <w:rsid w:val="48A95452"/>
    <w:rsid w:val="48AC415E"/>
    <w:rsid w:val="48E254E7"/>
    <w:rsid w:val="48EE15F9"/>
    <w:rsid w:val="48F1113B"/>
    <w:rsid w:val="49006D74"/>
    <w:rsid w:val="49A376B2"/>
    <w:rsid w:val="49AD5E31"/>
    <w:rsid w:val="4A124CAE"/>
    <w:rsid w:val="4A3657D8"/>
    <w:rsid w:val="4A741D7D"/>
    <w:rsid w:val="4A850F5F"/>
    <w:rsid w:val="4AB71683"/>
    <w:rsid w:val="4ABB4C94"/>
    <w:rsid w:val="4AD84643"/>
    <w:rsid w:val="4B0233A9"/>
    <w:rsid w:val="4B051CC7"/>
    <w:rsid w:val="4B294DDA"/>
    <w:rsid w:val="4B6268C8"/>
    <w:rsid w:val="4B7E4912"/>
    <w:rsid w:val="4B8E169A"/>
    <w:rsid w:val="4B8E68D1"/>
    <w:rsid w:val="4BD903AD"/>
    <w:rsid w:val="4C0023C6"/>
    <w:rsid w:val="4C1D3140"/>
    <w:rsid w:val="4C4E0232"/>
    <w:rsid w:val="4C50300E"/>
    <w:rsid w:val="4C522066"/>
    <w:rsid w:val="4C5D7168"/>
    <w:rsid w:val="4C7E32F8"/>
    <w:rsid w:val="4C8C686A"/>
    <w:rsid w:val="4CC91682"/>
    <w:rsid w:val="4D483222"/>
    <w:rsid w:val="4D7C070E"/>
    <w:rsid w:val="4D902EEE"/>
    <w:rsid w:val="4DA439FC"/>
    <w:rsid w:val="4DB67C70"/>
    <w:rsid w:val="4E037A7C"/>
    <w:rsid w:val="4E0F01D7"/>
    <w:rsid w:val="4E2579F5"/>
    <w:rsid w:val="4E514F22"/>
    <w:rsid w:val="4E6F1995"/>
    <w:rsid w:val="4E81648B"/>
    <w:rsid w:val="4E955536"/>
    <w:rsid w:val="4E9A1D68"/>
    <w:rsid w:val="4E9F79C4"/>
    <w:rsid w:val="4F0312F1"/>
    <w:rsid w:val="4F1B6DAD"/>
    <w:rsid w:val="4F86111B"/>
    <w:rsid w:val="501815D7"/>
    <w:rsid w:val="50362C87"/>
    <w:rsid w:val="506E3DC0"/>
    <w:rsid w:val="506F2203"/>
    <w:rsid w:val="507065B1"/>
    <w:rsid w:val="508D1967"/>
    <w:rsid w:val="50AC33AB"/>
    <w:rsid w:val="50CC06E1"/>
    <w:rsid w:val="50DF3800"/>
    <w:rsid w:val="50E51991"/>
    <w:rsid w:val="51021BBE"/>
    <w:rsid w:val="516529C7"/>
    <w:rsid w:val="5167040A"/>
    <w:rsid w:val="520C0A73"/>
    <w:rsid w:val="52144633"/>
    <w:rsid w:val="52336807"/>
    <w:rsid w:val="52341B56"/>
    <w:rsid w:val="526403AC"/>
    <w:rsid w:val="529E7461"/>
    <w:rsid w:val="52CF2DD0"/>
    <w:rsid w:val="52E610D2"/>
    <w:rsid w:val="53343264"/>
    <w:rsid w:val="53396DF4"/>
    <w:rsid w:val="5347176A"/>
    <w:rsid w:val="53661997"/>
    <w:rsid w:val="536D3668"/>
    <w:rsid w:val="537F50EA"/>
    <w:rsid w:val="53840820"/>
    <w:rsid w:val="53B5726E"/>
    <w:rsid w:val="53B62764"/>
    <w:rsid w:val="53BB67EB"/>
    <w:rsid w:val="54404E88"/>
    <w:rsid w:val="545C2297"/>
    <w:rsid w:val="54701862"/>
    <w:rsid w:val="54BE3F55"/>
    <w:rsid w:val="54E52280"/>
    <w:rsid w:val="54F567B6"/>
    <w:rsid w:val="55040147"/>
    <w:rsid w:val="557655D9"/>
    <w:rsid w:val="55776038"/>
    <w:rsid w:val="55AB24FD"/>
    <w:rsid w:val="55B56618"/>
    <w:rsid w:val="55C04828"/>
    <w:rsid w:val="55D14B7C"/>
    <w:rsid w:val="55E95892"/>
    <w:rsid w:val="564D0D53"/>
    <w:rsid w:val="566030E0"/>
    <w:rsid w:val="56882BAC"/>
    <w:rsid w:val="56902B09"/>
    <w:rsid w:val="56990327"/>
    <w:rsid w:val="56B25AF4"/>
    <w:rsid w:val="56F56C2F"/>
    <w:rsid w:val="573D6DBC"/>
    <w:rsid w:val="575F7B62"/>
    <w:rsid w:val="57742083"/>
    <w:rsid w:val="57AF7706"/>
    <w:rsid w:val="57D402EC"/>
    <w:rsid w:val="57E25BD4"/>
    <w:rsid w:val="57EF1F16"/>
    <w:rsid w:val="580B3116"/>
    <w:rsid w:val="5823131A"/>
    <w:rsid w:val="58283A9B"/>
    <w:rsid w:val="583D32CC"/>
    <w:rsid w:val="5888010F"/>
    <w:rsid w:val="58D60968"/>
    <w:rsid w:val="58E62552"/>
    <w:rsid w:val="59027A34"/>
    <w:rsid w:val="593E1320"/>
    <w:rsid w:val="59794CCE"/>
    <w:rsid w:val="599109BB"/>
    <w:rsid w:val="59B54F44"/>
    <w:rsid w:val="59FE09D2"/>
    <w:rsid w:val="5A191B37"/>
    <w:rsid w:val="5A4E0CED"/>
    <w:rsid w:val="5A6C158E"/>
    <w:rsid w:val="5AAD310B"/>
    <w:rsid w:val="5B336E0A"/>
    <w:rsid w:val="5B3A719B"/>
    <w:rsid w:val="5B470AD1"/>
    <w:rsid w:val="5B4838D6"/>
    <w:rsid w:val="5B625FD4"/>
    <w:rsid w:val="5B6C5A41"/>
    <w:rsid w:val="5B6E3ABA"/>
    <w:rsid w:val="5BD1113C"/>
    <w:rsid w:val="5BDC26E1"/>
    <w:rsid w:val="5C775D21"/>
    <w:rsid w:val="5CC51949"/>
    <w:rsid w:val="5CC66EA9"/>
    <w:rsid w:val="5CEC6197"/>
    <w:rsid w:val="5D34047D"/>
    <w:rsid w:val="5D5F223A"/>
    <w:rsid w:val="5D952E53"/>
    <w:rsid w:val="5D9A741B"/>
    <w:rsid w:val="5DAD6004"/>
    <w:rsid w:val="5DE76A98"/>
    <w:rsid w:val="5E4C3EC6"/>
    <w:rsid w:val="5EA15E77"/>
    <w:rsid w:val="5ED20F38"/>
    <w:rsid w:val="5F277EF1"/>
    <w:rsid w:val="5F4B65C5"/>
    <w:rsid w:val="5F54059A"/>
    <w:rsid w:val="5F73338F"/>
    <w:rsid w:val="5F792AB2"/>
    <w:rsid w:val="5F93775A"/>
    <w:rsid w:val="5F945327"/>
    <w:rsid w:val="5FF555FA"/>
    <w:rsid w:val="600628F0"/>
    <w:rsid w:val="60193609"/>
    <w:rsid w:val="601E2485"/>
    <w:rsid w:val="604C39D8"/>
    <w:rsid w:val="60941E1F"/>
    <w:rsid w:val="60B76D14"/>
    <w:rsid w:val="60C64002"/>
    <w:rsid w:val="60F34EEC"/>
    <w:rsid w:val="61247A03"/>
    <w:rsid w:val="613219E2"/>
    <w:rsid w:val="6151253D"/>
    <w:rsid w:val="617F52FC"/>
    <w:rsid w:val="6189348C"/>
    <w:rsid w:val="6191284D"/>
    <w:rsid w:val="61C27F05"/>
    <w:rsid w:val="62454D98"/>
    <w:rsid w:val="628624BC"/>
    <w:rsid w:val="628D5E34"/>
    <w:rsid w:val="629C1FF5"/>
    <w:rsid w:val="62A058BA"/>
    <w:rsid w:val="62A11CBC"/>
    <w:rsid w:val="62B77D41"/>
    <w:rsid w:val="62F66E7D"/>
    <w:rsid w:val="63032221"/>
    <w:rsid w:val="633C5CBC"/>
    <w:rsid w:val="63834676"/>
    <w:rsid w:val="63CD4E61"/>
    <w:rsid w:val="63F665BB"/>
    <w:rsid w:val="63FB1155"/>
    <w:rsid w:val="640C1616"/>
    <w:rsid w:val="642A3801"/>
    <w:rsid w:val="64496762"/>
    <w:rsid w:val="645A2476"/>
    <w:rsid w:val="646447C3"/>
    <w:rsid w:val="64885AC1"/>
    <w:rsid w:val="64987570"/>
    <w:rsid w:val="64B82AF1"/>
    <w:rsid w:val="65130235"/>
    <w:rsid w:val="651748A5"/>
    <w:rsid w:val="65181B24"/>
    <w:rsid w:val="65471DC8"/>
    <w:rsid w:val="65914F17"/>
    <w:rsid w:val="6598284D"/>
    <w:rsid w:val="66014FB8"/>
    <w:rsid w:val="661029C7"/>
    <w:rsid w:val="662F36EA"/>
    <w:rsid w:val="66307D8E"/>
    <w:rsid w:val="665E79DC"/>
    <w:rsid w:val="6660178C"/>
    <w:rsid w:val="66721B0F"/>
    <w:rsid w:val="669957C1"/>
    <w:rsid w:val="66AA3B91"/>
    <w:rsid w:val="66D25C86"/>
    <w:rsid w:val="66DC5CAD"/>
    <w:rsid w:val="671A2645"/>
    <w:rsid w:val="67432DA3"/>
    <w:rsid w:val="675458BD"/>
    <w:rsid w:val="67C06182"/>
    <w:rsid w:val="67D91EFC"/>
    <w:rsid w:val="67E112C7"/>
    <w:rsid w:val="67F84B6B"/>
    <w:rsid w:val="67FA5CE1"/>
    <w:rsid w:val="68590DC4"/>
    <w:rsid w:val="688F01B2"/>
    <w:rsid w:val="690869BF"/>
    <w:rsid w:val="691655BD"/>
    <w:rsid w:val="694D747E"/>
    <w:rsid w:val="69B406ED"/>
    <w:rsid w:val="69CB1CA6"/>
    <w:rsid w:val="69E36677"/>
    <w:rsid w:val="69F92D95"/>
    <w:rsid w:val="6A1F3D9D"/>
    <w:rsid w:val="6A3F4994"/>
    <w:rsid w:val="6A5D2881"/>
    <w:rsid w:val="6A744970"/>
    <w:rsid w:val="6A77050E"/>
    <w:rsid w:val="6AB80403"/>
    <w:rsid w:val="6AC62FA6"/>
    <w:rsid w:val="6BAB105A"/>
    <w:rsid w:val="6BC92CB2"/>
    <w:rsid w:val="6C39395B"/>
    <w:rsid w:val="6C3F18E9"/>
    <w:rsid w:val="6C3F50A1"/>
    <w:rsid w:val="6C8160CB"/>
    <w:rsid w:val="6C997AA9"/>
    <w:rsid w:val="6C9E3EC4"/>
    <w:rsid w:val="6CBC68D5"/>
    <w:rsid w:val="6D1D447C"/>
    <w:rsid w:val="6D2D4670"/>
    <w:rsid w:val="6D535020"/>
    <w:rsid w:val="6DA30C27"/>
    <w:rsid w:val="6E0A419F"/>
    <w:rsid w:val="6E172B57"/>
    <w:rsid w:val="6E2C5E43"/>
    <w:rsid w:val="6E3A4B00"/>
    <w:rsid w:val="6E4D64E2"/>
    <w:rsid w:val="6E5D15E8"/>
    <w:rsid w:val="6E812FAD"/>
    <w:rsid w:val="6E9C7749"/>
    <w:rsid w:val="6EB260CA"/>
    <w:rsid w:val="6ECD59C5"/>
    <w:rsid w:val="6ED661D7"/>
    <w:rsid w:val="6EE826A8"/>
    <w:rsid w:val="6EFC7061"/>
    <w:rsid w:val="6EFD2A65"/>
    <w:rsid w:val="6F4F56DC"/>
    <w:rsid w:val="6F57551E"/>
    <w:rsid w:val="6F6323EA"/>
    <w:rsid w:val="6F787C87"/>
    <w:rsid w:val="6F93759C"/>
    <w:rsid w:val="6FB90424"/>
    <w:rsid w:val="6FE04A39"/>
    <w:rsid w:val="704819CC"/>
    <w:rsid w:val="704B305B"/>
    <w:rsid w:val="704D6059"/>
    <w:rsid w:val="708E76D9"/>
    <w:rsid w:val="70D94A29"/>
    <w:rsid w:val="70F85D09"/>
    <w:rsid w:val="712F331A"/>
    <w:rsid w:val="7130338D"/>
    <w:rsid w:val="715669C6"/>
    <w:rsid w:val="716176A6"/>
    <w:rsid w:val="71950973"/>
    <w:rsid w:val="719B642F"/>
    <w:rsid w:val="71B963EF"/>
    <w:rsid w:val="71BE2B0D"/>
    <w:rsid w:val="71D1000C"/>
    <w:rsid w:val="720337D5"/>
    <w:rsid w:val="721B697B"/>
    <w:rsid w:val="724D6CB3"/>
    <w:rsid w:val="725A4CD4"/>
    <w:rsid w:val="72906463"/>
    <w:rsid w:val="72DD6E34"/>
    <w:rsid w:val="73171BFC"/>
    <w:rsid w:val="734670FA"/>
    <w:rsid w:val="73767280"/>
    <w:rsid w:val="737906F3"/>
    <w:rsid w:val="738843DD"/>
    <w:rsid w:val="73A55DFF"/>
    <w:rsid w:val="73CD0D85"/>
    <w:rsid w:val="73CD5344"/>
    <w:rsid w:val="73D07906"/>
    <w:rsid w:val="74011ACC"/>
    <w:rsid w:val="74052ACB"/>
    <w:rsid w:val="74096C55"/>
    <w:rsid w:val="741A0BFB"/>
    <w:rsid w:val="74342308"/>
    <w:rsid w:val="74582052"/>
    <w:rsid w:val="74640186"/>
    <w:rsid w:val="74662B37"/>
    <w:rsid w:val="746872C0"/>
    <w:rsid w:val="74D44F96"/>
    <w:rsid w:val="74F4199A"/>
    <w:rsid w:val="752D11A3"/>
    <w:rsid w:val="75666F37"/>
    <w:rsid w:val="75AC5C3C"/>
    <w:rsid w:val="75BD3DE2"/>
    <w:rsid w:val="75C20864"/>
    <w:rsid w:val="760C1A77"/>
    <w:rsid w:val="761A32AD"/>
    <w:rsid w:val="764741E2"/>
    <w:rsid w:val="765945A5"/>
    <w:rsid w:val="7685509A"/>
    <w:rsid w:val="769663BE"/>
    <w:rsid w:val="76997E24"/>
    <w:rsid w:val="769E6B60"/>
    <w:rsid w:val="776A5A3B"/>
    <w:rsid w:val="777B02E4"/>
    <w:rsid w:val="779A0C68"/>
    <w:rsid w:val="77AA5279"/>
    <w:rsid w:val="77D0421D"/>
    <w:rsid w:val="78355521"/>
    <w:rsid w:val="78411AC1"/>
    <w:rsid w:val="788B6E9B"/>
    <w:rsid w:val="78A028D9"/>
    <w:rsid w:val="78A70477"/>
    <w:rsid w:val="78C049A8"/>
    <w:rsid w:val="78C71E53"/>
    <w:rsid w:val="79650CE9"/>
    <w:rsid w:val="79896E67"/>
    <w:rsid w:val="79904FCE"/>
    <w:rsid w:val="79AE6DD7"/>
    <w:rsid w:val="79D0275A"/>
    <w:rsid w:val="79D90CA4"/>
    <w:rsid w:val="79EC06E2"/>
    <w:rsid w:val="7A000B24"/>
    <w:rsid w:val="7A184FE2"/>
    <w:rsid w:val="7A2F11FC"/>
    <w:rsid w:val="7A3A3E2F"/>
    <w:rsid w:val="7A6C791F"/>
    <w:rsid w:val="7A9B7013"/>
    <w:rsid w:val="7AC01BC6"/>
    <w:rsid w:val="7AF4534F"/>
    <w:rsid w:val="7B13079D"/>
    <w:rsid w:val="7B583587"/>
    <w:rsid w:val="7B730DA1"/>
    <w:rsid w:val="7B735324"/>
    <w:rsid w:val="7BA137E5"/>
    <w:rsid w:val="7BBD57BA"/>
    <w:rsid w:val="7BC938EC"/>
    <w:rsid w:val="7C4036FF"/>
    <w:rsid w:val="7C5F5DE3"/>
    <w:rsid w:val="7C90506A"/>
    <w:rsid w:val="7CA92234"/>
    <w:rsid w:val="7CB25495"/>
    <w:rsid w:val="7CBD5088"/>
    <w:rsid w:val="7CFC7328"/>
    <w:rsid w:val="7D260439"/>
    <w:rsid w:val="7D404DD0"/>
    <w:rsid w:val="7D852D27"/>
    <w:rsid w:val="7D892E02"/>
    <w:rsid w:val="7DA0067C"/>
    <w:rsid w:val="7DBE09C3"/>
    <w:rsid w:val="7DD0560E"/>
    <w:rsid w:val="7DDC6BF8"/>
    <w:rsid w:val="7E303598"/>
    <w:rsid w:val="7E49732D"/>
    <w:rsid w:val="7EB204B1"/>
    <w:rsid w:val="7EF74196"/>
    <w:rsid w:val="7F25463E"/>
    <w:rsid w:val="7F4A7C78"/>
    <w:rsid w:val="7F756118"/>
    <w:rsid w:val="7F863584"/>
    <w:rsid w:val="7FD72844"/>
    <w:rsid w:val="7FEA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4"/>
    <w:qFormat/>
    <w:uiPriority w:val="0"/>
    <w:pPr>
      <w:tabs>
        <w:tab w:val="left" w:pos="420"/>
        <w:tab w:val="left" w:pos="870"/>
        <w:tab w:val="left" w:pos="3150"/>
      </w:tabs>
      <w:autoSpaceDE w:val="0"/>
      <w:autoSpaceDN w:val="0"/>
      <w:spacing w:beforeLines="25" w:line="336" w:lineRule="auto"/>
      <w:ind w:firstLine="527" w:firstLineChars="0"/>
    </w:pPr>
    <w:rPr>
      <w:rFonts w:ascii="宋体"/>
      <w:szCs w:val="28"/>
    </w:rPr>
  </w:style>
  <w:style w:type="paragraph" w:styleId="3">
    <w:name w:val="Body Text Indent"/>
    <w:basedOn w:val="1"/>
    <w:next w:val="1"/>
    <w:qFormat/>
    <w:uiPriority w:val="0"/>
    <w:pPr>
      <w:ind w:left="600"/>
    </w:pPr>
    <w:rPr>
      <w:sz w:val="24"/>
    </w:rPr>
  </w:style>
  <w:style w:type="paragraph" w:styleId="4">
    <w:name w:val="Body Text First Indent"/>
    <w:basedOn w:val="5"/>
    <w:next w:val="1"/>
    <w:qFormat/>
    <w:uiPriority w:val="0"/>
    <w:pPr>
      <w:ind w:firstLine="420" w:firstLineChars="100"/>
    </w:pPr>
  </w:style>
  <w:style w:type="paragraph" w:styleId="5">
    <w:name w:val="Body Text"/>
    <w:basedOn w:val="1"/>
    <w:next w:val="6"/>
    <w:link w:val="13"/>
    <w:qFormat/>
    <w:uiPriority w:val="0"/>
    <w:pPr>
      <w:keepNext w:val="0"/>
      <w:keepLines w:val="0"/>
      <w:widowControl w:val="0"/>
      <w:suppressLineNumbers w:val="0"/>
      <w:spacing w:before="20" w:beforeAutospacing="0" w:after="0" w:afterAutospacing="0"/>
      <w:ind w:left="111" w:right="0"/>
      <w:jc w:val="left"/>
    </w:pPr>
    <w:rPr>
      <w:rFonts w:hint="eastAsia" w:ascii="宋体" w:hAnsi="宋体" w:eastAsia="宋体" w:cs="Times New Roman"/>
      <w:kern w:val="0"/>
      <w:sz w:val="21"/>
      <w:szCs w:val="21"/>
      <w:lang w:val="en-US" w:eastAsia="zh-CN" w:bidi="ar"/>
    </w:rPr>
  </w:style>
  <w:style w:type="paragraph" w:styleId="6">
    <w:name w:val="List Bullet 5"/>
    <w:basedOn w:val="1"/>
    <w:qFormat/>
    <w:uiPriority w:val="0"/>
    <w:pPr>
      <w:numPr>
        <w:ilvl w:val="0"/>
        <w:numId w:val="1"/>
      </w:numPr>
    </w:pPr>
  </w:style>
  <w:style w:type="paragraph" w:styleId="8">
    <w:name w:val="Normal Indent"/>
    <w:basedOn w:val="1"/>
    <w:qFormat/>
    <w:uiPriority w:val="0"/>
    <w:pPr>
      <w:spacing w:line="500" w:lineRule="exact"/>
      <w:ind w:firstLine="200" w:firstLineChars="200"/>
    </w:pPr>
    <w:rPr>
      <w:sz w:val="24"/>
    </w:rPr>
  </w:style>
  <w:style w:type="paragraph" w:styleId="9">
    <w:name w:val="footer"/>
    <w:basedOn w:val="1"/>
    <w:next w:val="1"/>
    <w:qFormat/>
    <w:uiPriority w:val="0"/>
    <w:pPr>
      <w:tabs>
        <w:tab w:val="center" w:pos="4153"/>
        <w:tab w:val="right" w:pos="8306"/>
      </w:tabs>
      <w:snapToGrid w:val="0"/>
      <w:jc w:val="left"/>
    </w:pPr>
    <w:rPr>
      <w:sz w:val="18"/>
      <w:szCs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正文文本 Char"/>
    <w:basedOn w:val="12"/>
    <w:link w:val="5"/>
    <w:qFormat/>
    <w:uiPriority w:val="0"/>
    <w:rPr>
      <w:rFonts w:hint="eastAsia" w:ascii="宋体" w:hAnsi="宋体" w:eastAsia="宋体" w:cs="宋体"/>
      <w:kern w:val="0"/>
      <w:szCs w:val="21"/>
      <w:lang w:eastAsia="en-US"/>
    </w:rPr>
  </w:style>
  <w:style w:type="paragraph" w:customStyle="1" w:styleId="14">
    <w:name w:val="正文文本缩进 21"/>
    <w:basedOn w:val="1"/>
    <w:qFormat/>
    <w:uiPriority w:val="0"/>
    <w:pPr>
      <w:spacing w:line="520" w:lineRule="exact"/>
      <w:ind w:left="0" w:right="0" w:firstLine="200"/>
      <w:jc w:val="left"/>
    </w:pPr>
    <w:rPr>
      <w:rFonts w:ascii="华文中宋" w:eastAsia="华文中宋"/>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1033</Words>
  <Characters>1104</Characters>
  <Lines>0</Lines>
  <Paragraphs>0</Paragraphs>
  <TotalTime>4</TotalTime>
  <ScaleCrop>false</ScaleCrop>
  <LinksUpToDate>false</LinksUpToDate>
  <CharactersWithSpaces>1117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2018-04-27T09:15:00Z</dcterms:created>
  <dc:creator>Administrator</dc:creator>
  <cp:lastModifiedBy>Administrator</cp:lastModifiedBy>
  <dcterms:modified xsi:type="dcterms:W3CDTF">2023-04-19T09:58:42Z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1D29C558C42D4C7392630C85F8717610</vt:lpwstr>
  </property>
</Properties>
</file>